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F" w:rsidRPr="002325DB" w:rsidRDefault="00A51459" w:rsidP="0051334F">
      <w:pPr>
        <w:pBdr>
          <w:top w:val="thinThickThinSmallGap" w:sz="24" w:space="1" w:color="8064A2" w:themeColor="accent4"/>
          <w:left w:val="thinThickThinSmallGap" w:sz="24" w:space="4" w:color="8064A2" w:themeColor="accent4"/>
          <w:bottom w:val="thinThickThinSmallGap" w:sz="24" w:space="1" w:color="8064A2" w:themeColor="accent4"/>
          <w:right w:val="thinThickThinSmallGap" w:sz="24" w:space="4" w:color="8064A2" w:themeColor="accent4"/>
        </w:pBdr>
        <w:jc w:val="center"/>
        <w:rPr>
          <w:rFonts w:ascii="Champagne &amp; Limousines" w:hAnsi="Champagne &amp; Limousines"/>
          <w:sz w:val="40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0528D26" wp14:editId="59FDDD38">
            <wp:simplePos x="0" y="0"/>
            <wp:positionH relativeFrom="column">
              <wp:posOffset>-647700</wp:posOffset>
            </wp:positionH>
            <wp:positionV relativeFrom="paragraph">
              <wp:posOffset>560705</wp:posOffset>
            </wp:positionV>
            <wp:extent cx="1295400" cy="1051820"/>
            <wp:effectExtent l="0" t="0" r="0" b="0"/>
            <wp:wrapNone/>
            <wp:docPr id="2" name="Image 2" descr="https://encrypted-tbn3.google.com/images?q=tbn:ANd9GcQfOubmtCP4R0uYoZuCxQPPoEo-9D4Ed7seg0oIxSkN-Wqe5R8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fOubmtCP4R0uYoZuCxQPPoEo-9D4Ed7seg0oIxSkN-Wqe5R8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4F" w:rsidRPr="002325DB">
        <w:rPr>
          <w:rFonts w:ascii="Champagne &amp; Limousines" w:hAnsi="Champagne &amp; Limousines"/>
          <w:sz w:val="40"/>
          <w:szCs w:val="32"/>
        </w:rPr>
        <w:t>PROGRESSIO</w:t>
      </w:r>
      <w:r w:rsidR="00592BC0" w:rsidRPr="002325DB">
        <w:rPr>
          <w:rFonts w:ascii="Champagne &amp; Limousines" w:hAnsi="Champagne &amp; Limousines"/>
          <w:sz w:val="40"/>
          <w:szCs w:val="32"/>
        </w:rPr>
        <w:t>N DE GRAMMAIRE /</w:t>
      </w:r>
      <w:r w:rsidR="000E3042" w:rsidRPr="002325DB">
        <w:rPr>
          <w:rFonts w:ascii="Champagne &amp; Limousines" w:hAnsi="Champagne &amp; Limousines"/>
          <w:sz w:val="40"/>
          <w:szCs w:val="32"/>
        </w:rPr>
        <w:t xml:space="preserve"> </w:t>
      </w:r>
      <w:r w:rsidR="00592BC0" w:rsidRPr="002325DB">
        <w:rPr>
          <w:rFonts w:ascii="Champagne &amp; Limousines" w:hAnsi="Champagne &amp; Limousines"/>
          <w:sz w:val="40"/>
          <w:szCs w:val="32"/>
        </w:rPr>
        <w:t>CONJUGAISON CE1A</w:t>
      </w:r>
    </w:p>
    <w:p w:rsidR="001222FB" w:rsidRDefault="001222FB"/>
    <w:tbl>
      <w:tblPr>
        <w:tblStyle w:val="Grilleclaire-Accent4"/>
        <w:tblW w:w="0" w:type="auto"/>
        <w:tblInd w:w="-743" w:type="dxa"/>
        <w:tblLook w:val="04A0" w:firstRow="1" w:lastRow="0" w:firstColumn="1" w:lastColumn="0" w:noHBand="0" w:noVBand="1"/>
      </w:tblPr>
      <w:tblGrid>
        <w:gridCol w:w="1947"/>
        <w:gridCol w:w="4131"/>
        <w:gridCol w:w="3951"/>
      </w:tblGrid>
      <w:tr w:rsidR="0051334F" w:rsidRPr="002325DB" w:rsidTr="00A5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4F" w:rsidRPr="002325DB" w:rsidRDefault="0051334F" w:rsidP="00AC6497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  <w:tc>
          <w:tcPr>
            <w:tcW w:w="4131" w:type="dxa"/>
            <w:tcBorders>
              <w:top w:val="single" w:sz="12" w:space="0" w:color="8064A2" w:themeColor="accent4"/>
              <w:left w:val="single" w:sz="4" w:space="0" w:color="auto"/>
              <w:right w:val="single" w:sz="12" w:space="0" w:color="8064A2" w:themeColor="accent4"/>
            </w:tcBorders>
            <w:vAlign w:val="center"/>
          </w:tcPr>
          <w:p w:rsidR="0051334F" w:rsidRPr="002325DB" w:rsidRDefault="0051334F" w:rsidP="00513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ooney Loons" w:hAnsi="Tooney Loons"/>
                <w:b w:val="0"/>
                <w:sz w:val="28"/>
              </w:rPr>
            </w:pPr>
            <w:r w:rsidRPr="002325DB">
              <w:rPr>
                <w:rFonts w:ascii="Tooney Loons" w:hAnsi="Tooney Loons"/>
                <w:b w:val="0"/>
                <w:sz w:val="28"/>
              </w:rPr>
              <w:t>Nom de la séquence</w:t>
            </w:r>
          </w:p>
        </w:tc>
        <w:tc>
          <w:tcPr>
            <w:tcW w:w="3951" w:type="dxa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</w:tcPr>
          <w:p w:rsidR="0051334F" w:rsidRPr="002325DB" w:rsidRDefault="0051334F" w:rsidP="005133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ooney Loons" w:hAnsi="Tooney Loons"/>
                <w:b w:val="0"/>
                <w:sz w:val="28"/>
              </w:rPr>
            </w:pPr>
            <w:r w:rsidRPr="002325DB">
              <w:rPr>
                <w:rFonts w:ascii="Tooney Loons" w:hAnsi="Tooney Loons"/>
                <w:b w:val="0"/>
                <w:sz w:val="28"/>
              </w:rPr>
              <w:t xml:space="preserve">N° de référence à </w:t>
            </w:r>
          </w:p>
          <w:p w:rsidR="0051334F" w:rsidRPr="002325DB" w:rsidRDefault="0051334F" w:rsidP="005133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ooney Loons" w:hAnsi="Tooney Loons"/>
                <w:sz w:val="28"/>
              </w:rPr>
            </w:pPr>
            <w:r w:rsidRPr="002325DB">
              <w:rPr>
                <w:rFonts w:ascii="Tooney Loons" w:hAnsi="Tooney Loons"/>
                <w:b w:val="0"/>
                <w:sz w:val="28"/>
              </w:rPr>
              <w:t xml:space="preserve">Réussir son entrée en grammaire  ce1 </w:t>
            </w:r>
          </w:p>
        </w:tc>
      </w:tr>
      <w:tr w:rsidR="008C17D4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 w:rsidRPr="008C17D4">
              <w:rPr>
                <w:rFonts w:ascii="Kraboudja" w:hAnsi="Kraboudja"/>
                <w:b w:val="0"/>
                <w:sz w:val="40"/>
              </w:rPr>
              <w:t>PERIODE</w:t>
            </w:r>
          </w:p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 w:rsidRPr="008C17D4">
              <w:rPr>
                <w:rFonts w:ascii="Kraboudja" w:hAnsi="Kraboudja"/>
                <w:b w:val="0"/>
                <w:sz w:val="40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La phrase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</w:t>
            </w:r>
          </w:p>
        </w:tc>
      </w:tr>
      <w:tr w:rsidR="008C17D4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shd w:val="clear" w:color="auto" w:fill="FFFFFF" w:themeFill="background1"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561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 verbe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61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3</w:t>
            </w:r>
          </w:p>
        </w:tc>
      </w:tr>
      <w:tr w:rsidR="008C17D4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shd w:val="clear" w:color="auto" w:fill="FFFFFF" w:themeFill="background1"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La phrase négative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4</w:t>
            </w:r>
          </w:p>
        </w:tc>
      </w:tr>
      <w:tr w:rsidR="008C17D4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shd w:val="clear" w:color="auto" w:fill="FFFFFF" w:themeFill="background1"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 nom commun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8</w:t>
            </w:r>
          </w:p>
        </w:tc>
      </w:tr>
      <w:tr w:rsidR="008C17D4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shd w:val="clear" w:color="auto" w:fill="FFFFFF" w:themeFill="background1"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types de phrases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</w:t>
            </w:r>
          </w:p>
        </w:tc>
      </w:tr>
      <w:tr w:rsidR="008C17D4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vAlign w:val="center"/>
          </w:tcPr>
          <w:p w:rsid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PERIODE</w:t>
            </w:r>
          </w:p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temps : distinction passé – présent – futur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5</w:t>
            </w:r>
          </w:p>
        </w:tc>
      </w:tr>
      <w:tr w:rsidR="008C17D4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noms au pluriel et au singulier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11</w:t>
            </w:r>
          </w:p>
        </w:tc>
      </w:tr>
      <w:tr w:rsidR="008C17D4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noms au féminin et au masculin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0E3042" w:rsidP="000E30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10</w:t>
            </w:r>
          </w:p>
        </w:tc>
        <w:bookmarkStart w:id="0" w:name="_GoBack"/>
        <w:bookmarkEnd w:id="0"/>
      </w:tr>
      <w:tr w:rsidR="008C17D4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8C17D4" w:rsidRPr="008C17D4" w:rsidRDefault="008C17D4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8C17D4" w:rsidRPr="000E3042" w:rsidRDefault="008C17D4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 sujet</w:t>
            </w:r>
          </w:p>
        </w:tc>
        <w:tc>
          <w:tcPr>
            <w:tcW w:w="3951" w:type="dxa"/>
            <w:shd w:val="clear" w:color="auto" w:fill="FFFFFF" w:themeFill="background1"/>
          </w:tcPr>
          <w:p w:rsidR="008C17D4" w:rsidRPr="000E3042" w:rsidRDefault="008C17D4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6</w:t>
            </w:r>
            <w:r w:rsidR="006A7058">
              <w:rPr>
                <w:rFonts w:ascii="Champagne &amp; Limousines" w:hAnsi="Champagne &amp; Limousines"/>
                <w:sz w:val="28"/>
              </w:rPr>
              <w:t>-7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vAlign w:val="center"/>
          </w:tcPr>
          <w:p w:rsidR="000E3042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PERIODE</w:t>
            </w:r>
          </w:p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pronoms personnels sujets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12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L’accord sujet-verbe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13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Conjuguer les verbes en –er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14</w:t>
            </w:r>
            <w:r w:rsidR="00A5145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BE8F2B" wp14:editId="3387158D">
                  <wp:extent cx="2371725" cy="1924050"/>
                  <wp:effectExtent l="0" t="0" r="0" b="0"/>
                  <wp:docPr id="1" name="Image 1" descr="https://encrypted-tbn3.google.com/images?q=tbn:ANd9GcQfOubmtCP4R0uYoZuCxQPPoEo-9D4Ed7seg0oIxSkN-Wqe5R8Y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fOubmtCP4R0uYoZuCxQPPoEo-9D4Ed7seg0oIxSkN-Wqe5R8Y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 déterminant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9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vAlign w:val="center"/>
          </w:tcPr>
          <w:p w:rsidR="000E3042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PERIODE</w:t>
            </w:r>
          </w:p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4</w:t>
            </w: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Etre et avoir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15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L’adjectif qualificatif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16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Aller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18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vAlign w:val="center"/>
          </w:tcPr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Venir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19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vAlign w:val="center"/>
          </w:tcPr>
          <w:p w:rsidR="000E3042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PERIODE</w:t>
            </w:r>
          </w:p>
          <w:p w:rsidR="000E3042" w:rsidRPr="008C17D4" w:rsidRDefault="000E3042" w:rsidP="000E3042">
            <w:pPr>
              <w:jc w:val="center"/>
              <w:rPr>
                <w:rFonts w:ascii="Kraboudja" w:hAnsi="Kraboudja"/>
                <w:b w:val="0"/>
                <w:sz w:val="40"/>
              </w:rPr>
            </w:pPr>
            <w:r>
              <w:rPr>
                <w:rFonts w:ascii="Kraboudja" w:hAnsi="Kraboudja"/>
                <w:b w:val="0"/>
                <w:sz w:val="40"/>
              </w:rPr>
              <w:t>5</w:t>
            </w: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8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verbes en –er au futur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26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</w:tcPr>
          <w:p w:rsidR="000E3042" w:rsidRPr="008C17D4" w:rsidRDefault="000E3042" w:rsidP="001016BE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0E3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 xml:space="preserve">Accord dans le groupe du nom 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513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17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</w:tcPr>
          <w:p w:rsidR="000E3042" w:rsidRPr="008C17D4" w:rsidRDefault="000E3042" w:rsidP="001016BE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66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Etre et avoir au futur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966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27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</w:tcPr>
          <w:p w:rsidR="000E3042" w:rsidRPr="008C17D4" w:rsidRDefault="000E3042" w:rsidP="001016BE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6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Dire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96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20</w:t>
            </w:r>
          </w:p>
        </w:tc>
      </w:tr>
      <w:tr w:rsidR="000E3042" w:rsidRPr="000E3042" w:rsidTr="00A5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</w:tcPr>
          <w:p w:rsidR="000E3042" w:rsidRPr="008C17D4" w:rsidRDefault="000E3042" w:rsidP="001016BE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66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Faire au présent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966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20</w:t>
            </w:r>
          </w:p>
        </w:tc>
      </w:tr>
      <w:tr w:rsidR="000E3042" w:rsidRPr="000E3042" w:rsidTr="00A5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</w:tcPr>
          <w:p w:rsidR="000E3042" w:rsidRPr="008C17D4" w:rsidRDefault="000E3042" w:rsidP="001016BE">
            <w:pPr>
              <w:jc w:val="center"/>
              <w:rPr>
                <w:rFonts w:ascii="Kraboudja" w:hAnsi="Kraboudja"/>
                <w:b w:val="0"/>
                <w:sz w:val="40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0E3042" w:rsidRPr="000E3042" w:rsidRDefault="000E3042" w:rsidP="0096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Les verbes en –er au passé composé</w:t>
            </w:r>
          </w:p>
        </w:tc>
        <w:tc>
          <w:tcPr>
            <w:tcW w:w="3951" w:type="dxa"/>
            <w:shd w:val="clear" w:color="auto" w:fill="FFFFFF" w:themeFill="background1"/>
          </w:tcPr>
          <w:p w:rsidR="000E3042" w:rsidRPr="000E3042" w:rsidRDefault="000E3042" w:rsidP="0096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mpagne &amp; Limousines" w:hAnsi="Champagne &amp; Limousines"/>
                <w:sz w:val="28"/>
              </w:rPr>
            </w:pPr>
            <w:r w:rsidRPr="000E3042">
              <w:rPr>
                <w:rFonts w:ascii="Champagne &amp; Limousines" w:hAnsi="Champagne &amp; Limousines"/>
                <w:sz w:val="28"/>
              </w:rPr>
              <w:t>21</w:t>
            </w:r>
          </w:p>
        </w:tc>
      </w:tr>
    </w:tbl>
    <w:p w:rsidR="0051334F" w:rsidRPr="0051334F" w:rsidRDefault="006A7058" w:rsidP="006A7058">
      <w:pPr>
        <w:jc w:val="right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ecoledecrevette</w:t>
      </w:r>
      <w:proofErr w:type="spellEnd"/>
      <w:proofErr w:type="gramEnd"/>
    </w:p>
    <w:sectPr w:rsidR="0051334F" w:rsidRPr="0051334F" w:rsidSect="0080154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34F"/>
    <w:rsid w:val="000E3042"/>
    <w:rsid w:val="001222FB"/>
    <w:rsid w:val="002325DB"/>
    <w:rsid w:val="002F34F2"/>
    <w:rsid w:val="004F298B"/>
    <w:rsid w:val="0051334F"/>
    <w:rsid w:val="00592BC0"/>
    <w:rsid w:val="0063788E"/>
    <w:rsid w:val="006A7058"/>
    <w:rsid w:val="0074674B"/>
    <w:rsid w:val="00801548"/>
    <w:rsid w:val="008C17D4"/>
    <w:rsid w:val="008F2CAA"/>
    <w:rsid w:val="0098197B"/>
    <w:rsid w:val="00984724"/>
    <w:rsid w:val="00A51459"/>
    <w:rsid w:val="00AC6497"/>
    <w:rsid w:val="00B702DA"/>
    <w:rsid w:val="00CF6241"/>
    <w:rsid w:val="00DE5C77"/>
    <w:rsid w:val="00DF6578"/>
    <w:rsid w:val="00E22426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4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51334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51334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5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hl=fr&amp;rlz=1T4GGNI_frFR486FR486&amp;biw=1249&amp;bih=586&amp;tbs=itp:clipart&amp;tbm=isch&amp;tbnid=MVIrl_ATe4CQVM:&amp;imgrefurl=http://quinzainelibrairiessorcieres.blogspot.com/2012_04_28_archive.html&amp;docid=5f4dxPRJcxR-ZM&amp;imgurl=http://lacourteechelle.hautetfort.com/media/02/01/1871383824.jpg&amp;w=1024&amp;h=831&amp;ei=elbvT6WIOJOyhAeJoIz8DA&amp;zoom=1&amp;iact=hc&amp;vpx=582&amp;vpy=166&amp;dur=418&amp;hovh=202&amp;hovw=249&amp;tx=164&amp;ty=102&amp;sig=112826162693638237809&amp;page=2&amp;tbnh=131&amp;tbnw=162&amp;start=12&amp;ndsp=32&amp;ved=1t:429,r:12,s:12,i: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Audrey</cp:lastModifiedBy>
  <cp:revision>13</cp:revision>
  <cp:lastPrinted>2012-06-30T19:43:00Z</cp:lastPrinted>
  <dcterms:created xsi:type="dcterms:W3CDTF">2010-06-16T19:55:00Z</dcterms:created>
  <dcterms:modified xsi:type="dcterms:W3CDTF">2012-08-23T13:19:00Z</dcterms:modified>
</cp:coreProperties>
</file>